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1B" w:rsidRDefault="001C781B" w:rsidP="001C781B">
      <w:pPr>
        <w:jc w:val="both"/>
        <w:outlineLvl w:val="0"/>
        <w:rPr>
          <w:rFonts w:ascii="Lucida Grande" w:hAnsi="Lucida Grande" w:cs="Lucida Grande"/>
        </w:rPr>
      </w:pPr>
    </w:p>
    <w:p w:rsidR="00B62294" w:rsidRPr="00B62294" w:rsidRDefault="00B62294" w:rsidP="00B62294">
      <w:pPr>
        <w:ind w:right="-568"/>
        <w:jc w:val="center"/>
        <w:rPr>
          <w:rFonts w:ascii="Lucida Grande" w:hAnsi="Lucida Grande" w:cs="Lucida Grande"/>
          <w:color w:val="595959" w:themeColor="text1" w:themeTint="A6"/>
          <w:sz w:val="21"/>
          <w:szCs w:val="21"/>
        </w:rPr>
      </w:pPr>
      <w:r w:rsidRPr="00B62294">
        <w:rPr>
          <w:rFonts w:ascii="Lucida Grande" w:hAnsi="Lucida Grande" w:cs="Lucida Grande"/>
          <w:b/>
          <w:color w:val="595959" w:themeColor="text1" w:themeTint="A6"/>
          <w:sz w:val="21"/>
          <w:szCs w:val="21"/>
        </w:rPr>
        <w:t>POLÍTICA DE CALIDAD SALUD MENTAL</w:t>
      </w:r>
    </w:p>
    <w:p w:rsidR="00B62294" w:rsidRPr="00B62294" w:rsidRDefault="00B62294" w:rsidP="00B62294">
      <w:pPr>
        <w:ind w:right="-1"/>
        <w:rPr>
          <w:rFonts w:ascii="Lucida Grande" w:hAnsi="Lucida Grande" w:cs="Lucida Grande"/>
          <w:color w:val="595959" w:themeColor="text1" w:themeTint="A6"/>
          <w:sz w:val="21"/>
          <w:szCs w:val="21"/>
        </w:rPr>
      </w:pPr>
    </w:p>
    <w:p w:rsidR="00B62294" w:rsidRPr="00B62294" w:rsidRDefault="00B62294" w:rsidP="00B62294">
      <w:pPr>
        <w:ind w:right="-1"/>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El centro Clínica Coroleu, perteneciente al Grupo Hestia Alliance, manifiesta su compromiso con la mejora continua en la asistencia en Salud Mental. Dadas las características de los pacientes que se atiende en el centro, la organización es consciente de la importancia de la calidad en la prestación de los servicios asistenciales a los usuarios (pacientes, familiares, tutores y/o referentes legales).</w:t>
      </w:r>
    </w:p>
    <w:p w:rsidR="00B62294" w:rsidRPr="00B62294" w:rsidRDefault="00B62294" w:rsidP="00B62294">
      <w:pPr>
        <w:ind w:right="-1"/>
        <w:jc w:val="both"/>
        <w:rPr>
          <w:rFonts w:ascii="Lucida Grande" w:hAnsi="Lucida Grande" w:cs="Lucida Grande"/>
          <w:color w:val="595959" w:themeColor="text1" w:themeTint="A6"/>
          <w:sz w:val="21"/>
          <w:szCs w:val="21"/>
        </w:rPr>
      </w:pPr>
    </w:p>
    <w:p w:rsidR="00B62294" w:rsidRPr="00B62294" w:rsidRDefault="00B62294" w:rsidP="00B62294">
      <w:pPr>
        <w:ind w:right="-1"/>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La organización tiene los siguientes compromisos:</w:t>
      </w:r>
    </w:p>
    <w:p w:rsidR="00B62294" w:rsidRPr="00B62294" w:rsidRDefault="00B62294" w:rsidP="00B62294">
      <w:pPr>
        <w:ind w:right="-1"/>
        <w:jc w:val="both"/>
        <w:rPr>
          <w:rFonts w:ascii="Lucida Grande" w:hAnsi="Lucida Grande" w:cs="Lucida Grande"/>
          <w:color w:val="595959" w:themeColor="text1" w:themeTint="A6"/>
          <w:sz w:val="21"/>
          <w:szCs w:val="21"/>
        </w:rPr>
      </w:pP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Garantizar la calidad de la atención a nuestros usuarios en todos los servicios y tratamientos que precisen.</w:t>
      </w: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Actuar siempre bajo el prisma de la ética y el respeto individual a los derechos de los usuarios.</w:t>
      </w: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 xml:space="preserve">Actuar profesionalmente en todos los ámbitos que hacen posible la actividad del centro. </w:t>
      </w: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Trabajar en equipo para ofrecer un servicio integral a los usuarios.</w:t>
      </w: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Cumplir los requisitos de la legislación aplicable y normativa vigente, así como otros que la organización suscriba.</w:t>
      </w: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Impulsar actuaciones de mejora y actividades de formación, facilitar y promover el desarrollo continuo de los profesionales y aportar los recursos necesarios para continuar el camino de mejora continua.</w:t>
      </w:r>
    </w:p>
    <w:p w:rsidR="00B62294" w:rsidRPr="00B62294" w:rsidRDefault="00B62294" w:rsidP="00B62294">
      <w:pPr>
        <w:pStyle w:val="ListParagraph"/>
        <w:numPr>
          <w:ilvl w:val="0"/>
          <w:numId w:val="1"/>
        </w:numPr>
        <w:spacing w:after="0"/>
        <w:ind w:right="-1" w:firstLine="0"/>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Fijar y revisar los objetivos y metas relativas a la mejora de la gestión de calidad.</w:t>
      </w:r>
    </w:p>
    <w:p w:rsidR="00B62294" w:rsidRPr="00B62294" w:rsidRDefault="00B62294" w:rsidP="00B62294">
      <w:pPr>
        <w:ind w:right="-1"/>
        <w:jc w:val="both"/>
        <w:rPr>
          <w:rFonts w:ascii="Lucida Grande" w:hAnsi="Lucida Grande" w:cs="Lucida Grande"/>
          <w:color w:val="595959" w:themeColor="text1" w:themeTint="A6"/>
          <w:sz w:val="21"/>
          <w:szCs w:val="21"/>
        </w:rPr>
      </w:pPr>
    </w:p>
    <w:p w:rsidR="00B62294" w:rsidRPr="00B62294" w:rsidRDefault="00B62294" w:rsidP="00B62294">
      <w:pPr>
        <w:ind w:right="-1"/>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Para ello, ha implantado un sistema de gestión de calidad en el área de salud mental, inspirado en el Modelo EFQM y las Normas Internacionales ISO 9001:2015 e ISO 14001:2015. y el Sistema de Gestión de Seguridad y Salud en el Trabajo establecido en la norma ISO 45001 que sustituye la OSHAS 18001.</w:t>
      </w:r>
    </w:p>
    <w:p w:rsidR="00B62294" w:rsidRPr="00B62294" w:rsidRDefault="00B62294" w:rsidP="00B62294">
      <w:pPr>
        <w:ind w:right="-1"/>
        <w:jc w:val="both"/>
        <w:rPr>
          <w:rFonts w:ascii="Lucida Grande" w:hAnsi="Lucida Grande" w:cs="Lucida Grande"/>
          <w:color w:val="595959" w:themeColor="text1" w:themeTint="A6"/>
          <w:sz w:val="21"/>
          <w:szCs w:val="21"/>
        </w:rPr>
      </w:pPr>
    </w:p>
    <w:p w:rsidR="00B62294" w:rsidRPr="00B62294" w:rsidRDefault="00B62294" w:rsidP="00B62294">
      <w:pPr>
        <w:ind w:right="-1"/>
        <w:jc w:val="both"/>
        <w:rPr>
          <w:rFonts w:ascii="Lucida Grande" w:hAnsi="Lucida Grande" w:cs="Lucida Grande"/>
          <w:b/>
          <w:bCs/>
          <w:i/>
          <w:iCs/>
          <w:color w:val="595959" w:themeColor="text1" w:themeTint="A6"/>
          <w:sz w:val="21"/>
          <w:szCs w:val="21"/>
        </w:rPr>
      </w:pPr>
      <w:r w:rsidRPr="00B62294">
        <w:rPr>
          <w:rFonts w:ascii="Lucida Grande" w:hAnsi="Lucida Grande" w:cs="Lucida Grande"/>
          <w:b/>
          <w:bCs/>
          <w:i/>
          <w:iCs/>
          <w:color w:val="595959" w:themeColor="text1" w:themeTint="A6"/>
          <w:sz w:val="21"/>
          <w:szCs w:val="21"/>
        </w:rPr>
        <w:t>Esta Política de Calidad es vinculante a todas las personas que trabajan en el área de salud mental y será asumida por todos sus colaboradores y proveedores.</w:t>
      </w:r>
    </w:p>
    <w:p w:rsidR="00B62294" w:rsidRPr="00B62294" w:rsidRDefault="00B62294" w:rsidP="00B62294">
      <w:pPr>
        <w:ind w:right="-1"/>
        <w:jc w:val="both"/>
        <w:rPr>
          <w:rFonts w:ascii="Lucida Grande" w:hAnsi="Lucida Grande" w:cs="Lucida Grande"/>
          <w:b/>
          <w:bCs/>
          <w:i/>
          <w:iCs/>
          <w:color w:val="595959" w:themeColor="text1" w:themeTint="A6"/>
          <w:sz w:val="21"/>
          <w:szCs w:val="21"/>
        </w:rPr>
      </w:pPr>
    </w:p>
    <w:p w:rsidR="00B62294" w:rsidRPr="00B62294" w:rsidRDefault="00B62294" w:rsidP="00B62294">
      <w:pPr>
        <w:tabs>
          <w:tab w:val="left" w:pos="8218"/>
        </w:tabs>
        <w:ind w:right="-1"/>
        <w:jc w:val="both"/>
        <w:rPr>
          <w:rFonts w:ascii="Lucida Grande" w:hAnsi="Lucida Grande" w:cs="Lucida Grande"/>
          <w:color w:val="595959" w:themeColor="text1" w:themeTint="A6"/>
          <w:sz w:val="21"/>
          <w:szCs w:val="21"/>
        </w:rPr>
      </w:pPr>
      <w:r w:rsidRPr="00B62294">
        <w:rPr>
          <w:rFonts w:ascii="Lucida Grande" w:hAnsi="Lucida Grande" w:cs="Lucida Grande"/>
          <w:color w:val="595959" w:themeColor="text1" w:themeTint="A6"/>
          <w:sz w:val="21"/>
          <w:szCs w:val="21"/>
        </w:rPr>
        <w:t>Barcelona,</w:t>
      </w:r>
      <w:r>
        <w:rPr>
          <w:rFonts w:ascii="Lucida Grande" w:hAnsi="Lucida Grande" w:cs="Lucida Grande"/>
          <w:color w:val="595959" w:themeColor="text1" w:themeTint="A6"/>
          <w:sz w:val="21"/>
          <w:szCs w:val="21"/>
        </w:rPr>
        <w:t xml:space="preserve"> 1 de junio de 2018</w:t>
      </w:r>
      <w:bookmarkStart w:id="0" w:name="_GoBack"/>
      <w:bookmarkEnd w:id="0"/>
      <w:r w:rsidRPr="00B62294">
        <w:rPr>
          <w:rFonts w:ascii="Lucida Grande" w:hAnsi="Lucida Grande" w:cs="Lucida Grande"/>
          <w:color w:val="595959" w:themeColor="text1" w:themeTint="A6"/>
          <w:sz w:val="21"/>
          <w:szCs w:val="21"/>
        </w:rPr>
        <w:tab/>
      </w:r>
    </w:p>
    <w:p w:rsidR="00B62294" w:rsidRDefault="00B62294" w:rsidP="00B62294">
      <w:pPr>
        <w:ind w:right="-1"/>
        <w:jc w:val="both"/>
        <w:rPr>
          <w:rFonts w:ascii="Arial" w:hAnsi="Arial" w:cs="Arial Narrow"/>
        </w:rPr>
      </w:pPr>
    </w:p>
    <w:p w:rsidR="001C781B" w:rsidRPr="00511FC4" w:rsidRDefault="001C781B" w:rsidP="001C781B">
      <w:pPr>
        <w:pStyle w:val="Prrafodelista"/>
        <w:jc w:val="both"/>
        <w:rPr>
          <w:rFonts w:ascii="Lucida Grande" w:hAnsi="Lucida Grande" w:cs="Lucida Grande"/>
          <w:color w:val="7F7F7F" w:themeColor="text1" w:themeTint="80"/>
        </w:rPr>
      </w:pPr>
    </w:p>
    <w:p w:rsidR="001C781B" w:rsidRDefault="001C781B" w:rsidP="001C781B">
      <w:pPr>
        <w:ind w:left="284"/>
      </w:pPr>
    </w:p>
    <w:p w:rsidR="001C781B" w:rsidRPr="0002478B" w:rsidRDefault="001C781B" w:rsidP="001C781B"/>
    <w:p w:rsidR="001C781B" w:rsidRPr="0002478B" w:rsidRDefault="001C781B" w:rsidP="001C781B"/>
    <w:p w:rsidR="001C781B" w:rsidRPr="0002478B" w:rsidRDefault="001C781B" w:rsidP="001C781B"/>
    <w:p w:rsidR="001C781B" w:rsidRPr="0002478B" w:rsidRDefault="001C781B" w:rsidP="001C781B"/>
    <w:p w:rsidR="001C781B" w:rsidRPr="0002478B" w:rsidRDefault="001C781B" w:rsidP="001C781B"/>
    <w:p w:rsidR="001C781B" w:rsidRDefault="001C781B" w:rsidP="001C781B"/>
    <w:p w:rsidR="008E6854" w:rsidRDefault="00CF39A0" w:rsidP="00B62294">
      <w:pPr>
        <w:tabs>
          <w:tab w:val="left" w:pos="5541"/>
        </w:tabs>
      </w:pPr>
    </w:p>
    <w:sectPr w:rsidR="008E6854" w:rsidSect="00F32615">
      <w:headerReference w:type="default" r:id="rId7"/>
      <w:footerReference w:type="even" r:id="rId8"/>
      <w:footerReference w:type="default" r:id="rId9"/>
      <w:pgSz w:w="11900" w:h="16840"/>
      <w:pgMar w:top="2697" w:right="1418" w:bottom="1899" w:left="1418" w:header="647"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A0" w:rsidRDefault="00CF39A0">
      <w:r>
        <w:separator/>
      </w:r>
    </w:p>
  </w:endnote>
  <w:endnote w:type="continuationSeparator" w:id="0">
    <w:p w:rsidR="00CF39A0" w:rsidRDefault="00CF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36">
    <w:altName w:val="Calibri"/>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2C" w:rsidRDefault="001C781B" w:rsidP="00F3566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6A2C" w:rsidRDefault="00CF39A0" w:rsidP="00796A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F7" w:rsidRPr="002A4ACE" w:rsidRDefault="002A4ACE" w:rsidP="00E67DE8">
    <w:pPr>
      <w:pStyle w:val="Piedepgina"/>
      <w:ind w:right="-791"/>
      <w:rPr>
        <w:rFonts w:ascii="Lucida Sans" w:hAnsi="Lucida Sans" w:cs="Lucida Grande"/>
        <w:color w:val="7F7F7F" w:themeColor="text1" w:themeTint="80"/>
        <w:sz w:val="16"/>
        <w:szCs w:val="16"/>
      </w:rPr>
    </w:pPr>
    <w:r w:rsidRPr="002A4ACE">
      <w:rPr>
        <w:rFonts w:ascii="Lucida Sans" w:hAnsi="Lucida Sans" w:cs="Lucida Grande"/>
        <w:color w:val="7F7F7F" w:themeColor="text1" w:themeTint="80"/>
        <w:sz w:val="16"/>
        <w:szCs w:val="16"/>
      </w:rPr>
      <w:t>Coroleu, 44- 08030 Barcelona  I  Tel. 93 116 51 91</w:t>
    </w:r>
    <w:r w:rsidR="001C781B" w:rsidRPr="002A4ACE">
      <w:rPr>
        <w:rFonts w:ascii="Lucida Sans" w:hAnsi="Lucida Sans" w:cs="Lucida Grande"/>
        <w:color w:val="7F7F7F" w:themeColor="text1" w:themeTint="80"/>
        <w:sz w:val="16"/>
        <w:szCs w:val="16"/>
      </w:rPr>
      <w:t xml:space="preserve"> I </w:t>
    </w:r>
    <w:r w:rsidRPr="002A4ACE">
      <w:rPr>
        <w:rFonts w:ascii="Lucida Sans" w:hAnsi="Lucida Sans" w:cs="Lucida Grande"/>
        <w:color w:val="7F7F7F" w:themeColor="text1" w:themeTint="80"/>
        <w:sz w:val="16"/>
        <w:szCs w:val="16"/>
      </w:rPr>
      <w:t xml:space="preserve"> </w:t>
    </w:r>
    <w:r w:rsidR="001C781B" w:rsidRPr="002A4ACE">
      <w:rPr>
        <w:rFonts w:ascii="Lucida Sans" w:hAnsi="Lucida Sans" w:cs="Lucida Grande"/>
        <w:color w:val="7F7F7F" w:themeColor="text1" w:themeTint="80"/>
        <w:sz w:val="16"/>
        <w:szCs w:val="16"/>
      </w:rPr>
      <w:t>www.hestiaalliance.org</w:t>
    </w:r>
  </w:p>
  <w:p w:rsidR="00293A69" w:rsidRPr="002A4ACE" w:rsidRDefault="00CF39A0" w:rsidP="00C779CE">
    <w:pPr>
      <w:pStyle w:val="Piedepgina"/>
      <w:tabs>
        <w:tab w:val="clear" w:pos="4153"/>
        <w:tab w:val="clear" w:pos="8306"/>
        <w:tab w:val="right" w:pos="8222"/>
      </w:tabs>
      <w:ind w:left="708"/>
      <w:rPr>
        <w:rFonts w:ascii="Lucida Sans" w:hAnsi="Lucida Sans" w:cs="Lucida Grande"/>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A0" w:rsidRDefault="00CF39A0">
      <w:r>
        <w:separator/>
      </w:r>
    </w:p>
  </w:footnote>
  <w:footnote w:type="continuationSeparator" w:id="0">
    <w:p w:rsidR="00CF39A0" w:rsidRDefault="00CF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E8" w:rsidRDefault="002A4ACE" w:rsidP="002A4ACE">
    <w:pPr>
      <w:pStyle w:val="Encabezado"/>
      <w:tabs>
        <w:tab w:val="clear" w:pos="4153"/>
        <w:tab w:val="clear" w:pos="8306"/>
        <w:tab w:val="right" w:pos="8364"/>
      </w:tabs>
      <w:ind w:left="426" w:hanging="851"/>
      <w:rPr>
        <w:rFonts w:ascii="Avenir Book" w:hAnsi="Avenir Book"/>
        <w:color w:val="7F7F7F" w:themeColor="text1" w:themeTint="80"/>
        <w:sz w:val="15"/>
        <w:szCs w:val="15"/>
      </w:rPr>
    </w:pPr>
    <w:r>
      <w:rPr>
        <w:rFonts w:ascii="Avenir Book" w:hAnsi="Avenir Book"/>
        <w:color w:val="7F7F7F" w:themeColor="text1" w:themeTint="80"/>
        <w:sz w:val="15"/>
        <w:szCs w:val="15"/>
      </w:rPr>
      <w:drawing>
        <wp:inline distT="0" distB="0" distL="0" distR="0">
          <wp:extent cx="2435087" cy="104481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l.jpeg"/>
                  <pic:cNvPicPr/>
                </pic:nvPicPr>
                <pic:blipFill>
                  <a:blip r:embed="rId1">
                    <a:extLst>
                      <a:ext uri="{28A0092B-C50C-407E-A947-70E740481C1C}">
                        <a14:useLocalDpi xmlns:a14="http://schemas.microsoft.com/office/drawing/2010/main" val="0"/>
                      </a:ext>
                    </a:extLst>
                  </a:blip>
                  <a:stretch>
                    <a:fillRect/>
                  </a:stretch>
                </pic:blipFill>
                <pic:spPr>
                  <a:xfrm>
                    <a:off x="0" y="0"/>
                    <a:ext cx="2465509" cy="1057865"/>
                  </a:xfrm>
                  <a:prstGeom prst="rect">
                    <a:avLst/>
                  </a:prstGeom>
                </pic:spPr>
              </pic:pic>
            </a:graphicData>
          </a:graphic>
        </wp:inline>
      </w:drawing>
    </w:r>
  </w:p>
  <w:p w:rsidR="00783CE0" w:rsidRPr="00B62294" w:rsidRDefault="00B62294" w:rsidP="00AA0BA7">
    <w:pPr>
      <w:pStyle w:val="Encabezado"/>
      <w:tabs>
        <w:tab w:val="clear" w:pos="4153"/>
        <w:tab w:val="clear" w:pos="8306"/>
        <w:tab w:val="right" w:pos="8364"/>
      </w:tabs>
      <w:rPr>
        <w:rFonts w:ascii="Lucida Grande" w:hAnsi="Lucida Grande" w:cs="Lucida Grande"/>
        <w:sz w:val="16"/>
        <w:szCs w:val="16"/>
      </w:rPr>
    </w:pPr>
    <w:r w:rsidRPr="00B62294">
      <w:rPr>
        <w:rFonts w:ascii="Lucida Grande" w:hAnsi="Lucida Grande" w:cs="Lucida Grande"/>
        <w:color w:val="595959" w:themeColor="text1" w:themeTint="A6"/>
        <w:sz w:val="16"/>
        <w:szCs w:val="16"/>
      </w:rPr>
      <w:fldChar w:fldCharType="begin"/>
    </w:r>
    <w:r w:rsidRPr="00B62294">
      <w:rPr>
        <w:rFonts w:ascii="Lucida Grande" w:hAnsi="Lucida Grande" w:cs="Lucida Grande"/>
        <w:color w:val="595959" w:themeColor="text1" w:themeTint="A6"/>
        <w:sz w:val="16"/>
        <w:szCs w:val="16"/>
      </w:rPr>
      <w:instrText xml:space="preserve"> FILENAME </w:instrText>
    </w:r>
    <w:r w:rsidRPr="00B62294">
      <w:rPr>
        <w:rFonts w:ascii="Lucida Grande" w:hAnsi="Lucida Grande" w:cs="Lucida Grande"/>
        <w:color w:val="595959" w:themeColor="text1" w:themeTint="A6"/>
        <w:sz w:val="16"/>
        <w:szCs w:val="16"/>
      </w:rPr>
      <w:fldChar w:fldCharType="separate"/>
    </w:r>
    <w:r w:rsidRPr="00B62294">
      <w:rPr>
        <w:rFonts w:ascii="Lucida Grande" w:hAnsi="Lucida Grande" w:cs="Lucida Grande"/>
        <w:color w:val="595959" w:themeColor="text1" w:themeTint="A6"/>
        <w:sz w:val="16"/>
        <w:szCs w:val="16"/>
      </w:rPr>
      <w:t>DG-E1-01_v1_Política de calidad_Coroleu.doc</w:t>
    </w:r>
    <w:r w:rsidRPr="00B62294">
      <w:rPr>
        <w:rFonts w:ascii="Lucida Grande" w:hAnsi="Lucida Grande" w:cs="Lucida Grande"/>
        <w:color w:val="595959" w:themeColor="text1" w:themeTint="A6"/>
        <w:sz w:val="16"/>
        <w:szCs w:val="16"/>
      </w:rPr>
      <w:fldChar w:fldCharType="end"/>
    </w:r>
    <w:r>
      <w:rPr>
        <w:rFonts w:ascii="Lucida Grande" w:hAnsi="Lucida Grande" w:cs="Lucida Grande"/>
        <w:color w:val="595959" w:themeColor="text1" w:themeTint="A6"/>
        <w:sz w:val="16"/>
        <w:szCs w:val="16"/>
      </w:rPr>
      <w:t>_01062018_1de1</w:t>
    </w:r>
    <w:r w:rsidR="001C781B" w:rsidRPr="00B62294">
      <w:rPr>
        <w:rFonts w:ascii="Lucida Grande" w:hAnsi="Lucida Grande" w:cs="Lucida Grande"/>
        <w:sz w:val="16"/>
        <w:szCs w:val="16"/>
      </w:rPr>
      <w:tab/>
    </w:r>
    <w:r w:rsidR="001C781B" w:rsidRPr="00B62294">
      <w:rPr>
        <w:rFonts w:ascii="Lucida Grande" w:hAnsi="Lucida Grande" w:cs="Lucida Grande"/>
        <w:sz w:val="16"/>
        <w:szCs w:val="16"/>
      </w:rPr>
      <w:tab/>
    </w:r>
  </w:p>
  <w:p w:rsidR="00783CE0" w:rsidRDefault="00CF39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1B"/>
    <w:rsid w:val="000551F6"/>
    <w:rsid w:val="001571D1"/>
    <w:rsid w:val="001C6939"/>
    <w:rsid w:val="001C781B"/>
    <w:rsid w:val="001D6E6D"/>
    <w:rsid w:val="002A4ACE"/>
    <w:rsid w:val="002A6CA6"/>
    <w:rsid w:val="002C5EA1"/>
    <w:rsid w:val="00375037"/>
    <w:rsid w:val="00380830"/>
    <w:rsid w:val="00394EA7"/>
    <w:rsid w:val="003D6A04"/>
    <w:rsid w:val="004A5D56"/>
    <w:rsid w:val="004F32E2"/>
    <w:rsid w:val="005019F1"/>
    <w:rsid w:val="005953BD"/>
    <w:rsid w:val="005B7905"/>
    <w:rsid w:val="006266DF"/>
    <w:rsid w:val="00663498"/>
    <w:rsid w:val="00667790"/>
    <w:rsid w:val="006C5575"/>
    <w:rsid w:val="006E2966"/>
    <w:rsid w:val="00714ABB"/>
    <w:rsid w:val="00767F82"/>
    <w:rsid w:val="007F01FC"/>
    <w:rsid w:val="008164F0"/>
    <w:rsid w:val="008518D6"/>
    <w:rsid w:val="0088550F"/>
    <w:rsid w:val="009D5062"/>
    <w:rsid w:val="00A33220"/>
    <w:rsid w:val="00A5154E"/>
    <w:rsid w:val="00AA4FD5"/>
    <w:rsid w:val="00B62294"/>
    <w:rsid w:val="00B83EC8"/>
    <w:rsid w:val="00C01C3F"/>
    <w:rsid w:val="00CD0529"/>
    <w:rsid w:val="00CD5DE5"/>
    <w:rsid w:val="00CF39A0"/>
    <w:rsid w:val="00D068EF"/>
    <w:rsid w:val="00D10322"/>
    <w:rsid w:val="00D36D28"/>
    <w:rsid w:val="00E02124"/>
    <w:rsid w:val="00E86D8F"/>
    <w:rsid w:val="00F5667F"/>
    <w:rsid w:val="00FB12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BCBA"/>
  <w14:defaultImageDpi w14:val="32767"/>
  <w15:chartTrackingRefBased/>
  <w15:docId w15:val="{0F398389-D3DC-0F42-90DD-5C1AA7E4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Courier New"/>
        <w:color w:val="212121"/>
        <w:sz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81B"/>
    <w:rPr>
      <w:rFonts w:ascii="Times New Roman" w:hAnsi="Times New Roman" w:cs="Times New Roman"/>
      <w:noProof/>
      <w:color w:val="auto"/>
      <w:szCs w:val="24"/>
      <w:u w:color="00000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81B"/>
    <w:pPr>
      <w:tabs>
        <w:tab w:val="center" w:pos="4153"/>
        <w:tab w:val="right" w:pos="8306"/>
      </w:tabs>
    </w:pPr>
  </w:style>
  <w:style w:type="character" w:customStyle="1" w:styleId="EncabezadoCar">
    <w:name w:val="Encabezado Car"/>
    <w:basedOn w:val="Fuentedeprrafopredeter"/>
    <w:link w:val="Encabezado"/>
    <w:uiPriority w:val="99"/>
    <w:rsid w:val="001C781B"/>
    <w:rPr>
      <w:rFonts w:ascii="Times New Roman" w:hAnsi="Times New Roman" w:cs="Times New Roman"/>
      <w:noProof/>
      <w:color w:val="auto"/>
      <w:szCs w:val="24"/>
      <w:u w:color="000000"/>
      <w:lang w:eastAsia="es-ES_tradnl"/>
    </w:rPr>
  </w:style>
  <w:style w:type="paragraph" w:styleId="Piedepgina">
    <w:name w:val="footer"/>
    <w:basedOn w:val="Normal"/>
    <w:link w:val="PiedepginaCar"/>
    <w:uiPriority w:val="99"/>
    <w:unhideWhenUsed/>
    <w:rsid w:val="001C781B"/>
    <w:pPr>
      <w:tabs>
        <w:tab w:val="center" w:pos="4153"/>
        <w:tab w:val="right" w:pos="8306"/>
      </w:tabs>
    </w:pPr>
  </w:style>
  <w:style w:type="character" w:customStyle="1" w:styleId="PiedepginaCar">
    <w:name w:val="Pie de página Car"/>
    <w:basedOn w:val="Fuentedeprrafopredeter"/>
    <w:link w:val="Piedepgina"/>
    <w:uiPriority w:val="99"/>
    <w:rsid w:val="001C781B"/>
    <w:rPr>
      <w:rFonts w:ascii="Times New Roman" w:hAnsi="Times New Roman" w:cs="Times New Roman"/>
      <w:noProof/>
      <w:color w:val="auto"/>
      <w:szCs w:val="24"/>
      <w:u w:color="000000"/>
      <w:lang w:eastAsia="es-ES_tradnl"/>
    </w:rPr>
  </w:style>
  <w:style w:type="paragraph" w:styleId="Prrafodelista">
    <w:name w:val="List Paragraph"/>
    <w:basedOn w:val="Normal"/>
    <w:uiPriority w:val="34"/>
    <w:qFormat/>
    <w:rsid w:val="001C781B"/>
    <w:pPr>
      <w:ind w:left="720"/>
      <w:contextualSpacing/>
    </w:pPr>
  </w:style>
  <w:style w:type="character" w:styleId="Nmerodepgina">
    <w:name w:val="page number"/>
    <w:basedOn w:val="Fuentedeprrafopredeter"/>
    <w:uiPriority w:val="99"/>
    <w:semiHidden/>
    <w:unhideWhenUsed/>
    <w:rsid w:val="001C781B"/>
  </w:style>
  <w:style w:type="paragraph" w:customStyle="1" w:styleId="ListParagraph">
    <w:name w:val="List Paragraph"/>
    <w:basedOn w:val="Normal"/>
    <w:rsid w:val="00B62294"/>
    <w:pPr>
      <w:suppressAutoHyphens/>
      <w:spacing w:after="200" w:line="276" w:lineRule="auto"/>
      <w:ind w:left="720"/>
    </w:pPr>
    <w:rPr>
      <w:rFonts w:ascii="Calibri" w:eastAsia="SimSun" w:hAnsi="Calibri" w:cs="font636"/>
      <w:noProof w:val="0"/>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Hestia Alliance</dc:creator>
  <cp:keywords/>
  <dc:description/>
  <cp:lastModifiedBy>Hestia Alliance</cp:lastModifiedBy>
  <cp:revision>3</cp:revision>
  <dcterms:created xsi:type="dcterms:W3CDTF">2018-11-22T10:29:00Z</dcterms:created>
  <dcterms:modified xsi:type="dcterms:W3CDTF">2018-11-22T10:32:00Z</dcterms:modified>
</cp:coreProperties>
</file>